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B7" w:rsidRPr="00512FBD" w:rsidRDefault="00E852B7" w:rsidP="00E852B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Демонстрационный вариант</w:t>
      </w:r>
      <w:r w:rsidRPr="00512FBD">
        <w:rPr>
          <w:rFonts w:ascii="Times New Roman" w:hAnsi="Times New Roman"/>
          <w:b/>
        </w:rPr>
        <w:t xml:space="preserve"> по информатике_ 7 класс</w:t>
      </w:r>
    </w:p>
    <w:p w:rsidR="00E852B7" w:rsidRPr="00512FBD" w:rsidRDefault="00E852B7" w:rsidP="00E852B7">
      <w:pPr>
        <w:spacing w:after="0" w:line="240" w:lineRule="auto"/>
        <w:jc w:val="center"/>
        <w:rPr>
          <w:rFonts w:ascii="Times New Roman" w:hAnsi="Times New Roman"/>
          <w:b/>
        </w:rPr>
      </w:pPr>
      <w:r w:rsidRPr="00512FBD">
        <w:rPr>
          <w:rFonts w:ascii="Times New Roman" w:hAnsi="Times New Roman"/>
          <w:b/>
          <w:lang w:val="en-US"/>
        </w:rPr>
        <w:t>I</w:t>
      </w:r>
      <w:r w:rsidRPr="00512FBD">
        <w:rPr>
          <w:rFonts w:ascii="Times New Roman" w:hAnsi="Times New Roman"/>
          <w:b/>
        </w:rPr>
        <w:t xml:space="preserve"> вариант</w:t>
      </w:r>
    </w:p>
    <w:p w:rsidR="00E852B7" w:rsidRPr="00512FBD" w:rsidRDefault="00E852B7" w:rsidP="00E852B7">
      <w:pPr>
        <w:spacing w:after="0" w:line="240" w:lineRule="auto"/>
        <w:jc w:val="center"/>
        <w:rPr>
          <w:rFonts w:ascii="Times New Roman" w:hAnsi="Times New Roman"/>
          <w:b/>
        </w:rPr>
      </w:pPr>
      <w:r w:rsidRPr="00512FBD">
        <w:rPr>
          <w:rFonts w:ascii="Times New Roman" w:hAnsi="Times New Roman"/>
          <w:b/>
        </w:rPr>
        <w:t>Часть</w:t>
      </w:r>
      <w:proofErr w:type="gramStart"/>
      <w:r w:rsidRPr="00512FBD">
        <w:rPr>
          <w:rFonts w:ascii="Times New Roman" w:hAnsi="Times New Roman"/>
          <w:b/>
        </w:rPr>
        <w:t xml:space="preserve"> А</w:t>
      </w:r>
      <w:proofErr w:type="gramEnd"/>
    </w:p>
    <w:p w:rsidR="00E852B7" w:rsidRPr="00512FBD" w:rsidRDefault="00E852B7" w:rsidP="00E85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  <w:sectPr w:rsidR="00E852B7" w:rsidRPr="00512FBD" w:rsidSect="00FA2026">
          <w:pgSz w:w="16838" w:h="11906" w:orient="landscape"/>
          <w:pgMar w:top="424" w:right="1134" w:bottom="851" w:left="426" w:header="708" w:footer="708" w:gutter="0"/>
          <w:cols w:space="708"/>
          <w:docGrid w:linePitch="360"/>
        </w:sectPr>
      </w:pPr>
    </w:p>
    <w:p w:rsidR="00E852B7" w:rsidRPr="00512FBD" w:rsidRDefault="00E852B7" w:rsidP="00E85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lastRenderedPageBreak/>
        <w:t>Непрерывным называют сигнал: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512FBD">
        <w:rPr>
          <w:rFonts w:ascii="Times New Roman" w:hAnsi="Times New Roman"/>
        </w:rPr>
        <w:t>Принимающий</w:t>
      </w:r>
      <w:proofErr w:type="gramEnd"/>
      <w:r w:rsidRPr="00512FBD">
        <w:rPr>
          <w:rFonts w:ascii="Times New Roman" w:hAnsi="Times New Roman"/>
        </w:rPr>
        <w:t xml:space="preserve"> конечное число определенных значений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 xml:space="preserve">Непрерывно </w:t>
      </w:r>
      <w:proofErr w:type="gramStart"/>
      <w:r w:rsidRPr="00512FBD">
        <w:rPr>
          <w:rFonts w:ascii="Times New Roman" w:hAnsi="Times New Roman"/>
        </w:rPr>
        <w:t>изменяющийся</w:t>
      </w:r>
      <w:proofErr w:type="gramEnd"/>
      <w:r w:rsidRPr="00512FBD">
        <w:rPr>
          <w:rFonts w:ascii="Times New Roman" w:hAnsi="Times New Roman"/>
        </w:rPr>
        <w:t xml:space="preserve"> во времени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512FBD">
        <w:rPr>
          <w:rFonts w:ascii="Times New Roman" w:hAnsi="Times New Roman"/>
        </w:rPr>
        <w:t>Несущий</w:t>
      </w:r>
      <w:proofErr w:type="gramEnd"/>
      <w:r w:rsidRPr="00512FBD">
        <w:rPr>
          <w:rFonts w:ascii="Times New Roman" w:hAnsi="Times New Roman"/>
        </w:rPr>
        <w:t xml:space="preserve"> текстовую информацию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512FBD">
        <w:rPr>
          <w:rFonts w:ascii="Times New Roman" w:hAnsi="Times New Roman"/>
        </w:rPr>
        <w:t>Несущий</w:t>
      </w:r>
      <w:proofErr w:type="gramEnd"/>
      <w:r w:rsidRPr="00512FBD">
        <w:rPr>
          <w:rFonts w:ascii="Times New Roman" w:hAnsi="Times New Roman"/>
        </w:rPr>
        <w:t xml:space="preserve"> какую-либо информацию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Информацию, не зависящую от личного мнения или суждения, называют: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Понятной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Актуальной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Объективной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Полезной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К формальным языкам можно отнести: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Русский язык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Латынь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Китайский язык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Французский язык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Информационные процессы – это: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Процессы строительства зданий и сооружений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Процессы химической и механической очистки воды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Процессы сбора, хранения, обработки, поиска и передачи информации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Процессы производства электроэнергии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Укажите, в какой из групп устройств перечислены только устройства ввода информации: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Принтер, монитор, акустические колонки, микрофон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Клавиатура, сканер, микрофон, мышь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Клавиатура, джойстик, монитор, мышь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512FBD">
        <w:rPr>
          <w:rFonts w:ascii="Times New Roman" w:hAnsi="Times New Roman"/>
        </w:rPr>
        <w:t>Флеш</w:t>
      </w:r>
      <w:proofErr w:type="spellEnd"/>
      <w:r w:rsidRPr="00512FBD">
        <w:rPr>
          <w:rFonts w:ascii="Times New Roman" w:hAnsi="Times New Roman"/>
        </w:rPr>
        <w:t>-память, сканер, микрофон, мышь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Компьютерная программа может управлять работой компьютера, если она находится: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В оперативной памяти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 xml:space="preserve">На </w:t>
      </w:r>
      <w:r w:rsidRPr="00512FBD">
        <w:rPr>
          <w:rFonts w:ascii="Times New Roman" w:hAnsi="Times New Roman"/>
          <w:lang w:val="en-US"/>
        </w:rPr>
        <w:t>DVD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На жестком диске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 xml:space="preserve">На </w:t>
      </w:r>
      <w:r w:rsidRPr="00512FBD">
        <w:rPr>
          <w:rFonts w:ascii="Times New Roman" w:hAnsi="Times New Roman"/>
          <w:lang w:val="en-US"/>
        </w:rPr>
        <w:t>CD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lastRenderedPageBreak/>
        <w:t>Совокупность всех программ, предназначенных для выполнения на компьютере, называют: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Системой программирования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Программным обеспечением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Операционной системой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Приложениями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Тип файла можно определить, зная его: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Размер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Расширение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Дату создания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Размещение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 xml:space="preserve">Полное имя файла было </w:t>
      </w:r>
      <w:r w:rsidRPr="00512FBD">
        <w:rPr>
          <w:rFonts w:ascii="Times New Roman" w:hAnsi="Times New Roman"/>
          <w:lang w:val="en-US"/>
        </w:rPr>
        <w:t>C</w:t>
      </w:r>
      <w:r w:rsidRPr="00512FBD">
        <w:rPr>
          <w:rFonts w:ascii="Times New Roman" w:hAnsi="Times New Roman"/>
        </w:rPr>
        <w:t>:\Задачи\Физика.</w:t>
      </w:r>
      <w:r w:rsidRPr="00512FBD">
        <w:rPr>
          <w:rFonts w:ascii="Times New Roman" w:hAnsi="Times New Roman"/>
          <w:lang w:val="en-US"/>
        </w:rPr>
        <w:t>doc</w:t>
      </w:r>
      <w:r w:rsidRPr="00512FBD">
        <w:rPr>
          <w:rFonts w:ascii="Times New Roman" w:hAnsi="Times New Roman"/>
        </w:rPr>
        <w:t xml:space="preserve">. Его переместили в каталог </w:t>
      </w:r>
      <w:r w:rsidRPr="00512FBD">
        <w:rPr>
          <w:rFonts w:ascii="Times New Roman" w:hAnsi="Times New Roman"/>
          <w:lang w:val="en-US"/>
        </w:rPr>
        <w:t>Tasks</w:t>
      </w:r>
      <w:r w:rsidRPr="00512FBD">
        <w:rPr>
          <w:rFonts w:ascii="Times New Roman" w:hAnsi="Times New Roman"/>
        </w:rPr>
        <w:t xml:space="preserve"> корневого каталога диска </w:t>
      </w:r>
      <w:r w:rsidRPr="00512FBD">
        <w:rPr>
          <w:rFonts w:ascii="Times New Roman" w:hAnsi="Times New Roman"/>
          <w:lang w:val="en-US"/>
        </w:rPr>
        <w:t>D</w:t>
      </w:r>
      <w:r w:rsidRPr="00512FBD">
        <w:rPr>
          <w:rFonts w:ascii="Times New Roman" w:hAnsi="Times New Roman"/>
        </w:rPr>
        <w:t>:. Каким стало полное имя файла после его перемещения?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  <w:lang w:val="en-US"/>
        </w:rPr>
        <w:t>D:\Tasks\</w:t>
      </w:r>
      <w:r w:rsidRPr="00512FBD">
        <w:rPr>
          <w:rFonts w:ascii="Times New Roman" w:hAnsi="Times New Roman"/>
        </w:rPr>
        <w:t>Физика</w:t>
      </w:r>
      <w:r w:rsidRPr="00512FBD">
        <w:rPr>
          <w:rFonts w:ascii="Times New Roman" w:hAnsi="Times New Roman"/>
          <w:lang w:val="en-US"/>
        </w:rPr>
        <w:t>.txt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  <w:lang w:val="en-US"/>
        </w:rPr>
        <w:t>D:\Tasks\</w:t>
      </w:r>
      <w:r w:rsidRPr="00512FBD">
        <w:rPr>
          <w:rFonts w:ascii="Times New Roman" w:hAnsi="Times New Roman"/>
        </w:rPr>
        <w:t>Физика</w:t>
      </w:r>
      <w:r w:rsidRPr="00512FBD">
        <w:rPr>
          <w:rFonts w:ascii="Times New Roman" w:hAnsi="Times New Roman"/>
          <w:lang w:val="en-US"/>
        </w:rPr>
        <w:t>.doc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  <w:lang w:val="en-US"/>
        </w:rPr>
        <w:t>D:\</w:t>
      </w:r>
      <w:r w:rsidRPr="00512FBD">
        <w:rPr>
          <w:rFonts w:ascii="Times New Roman" w:hAnsi="Times New Roman"/>
        </w:rPr>
        <w:t>Задачи\</w:t>
      </w:r>
      <w:r w:rsidRPr="00512FBD">
        <w:rPr>
          <w:rFonts w:ascii="Times New Roman" w:hAnsi="Times New Roman"/>
          <w:lang w:val="en-US"/>
        </w:rPr>
        <w:t>Tasks\</w:t>
      </w:r>
      <w:r w:rsidRPr="00512FBD">
        <w:rPr>
          <w:rFonts w:ascii="Times New Roman" w:hAnsi="Times New Roman"/>
        </w:rPr>
        <w:t>Физика.</w:t>
      </w:r>
      <w:r w:rsidRPr="00512FBD">
        <w:rPr>
          <w:rFonts w:ascii="Times New Roman" w:hAnsi="Times New Roman"/>
          <w:lang w:val="en-US"/>
        </w:rPr>
        <w:t>doc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  <w:lang w:val="en-US"/>
        </w:rPr>
        <w:t>D:\Tasks\</w:t>
      </w:r>
      <w:r w:rsidRPr="00512FBD">
        <w:rPr>
          <w:rFonts w:ascii="Times New Roman" w:hAnsi="Times New Roman"/>
        </w:rPr>
        <w:t>Задачи\Физика.</w:t>
      </w:r>
      <w:r w:rsidRPr="00512FBD">
        <w:rPr>
          <w:rFonts w:ascii="Times New Roman" w:hAnsi="Times New Roman"/>
          <w:lang w:val="en-US"/>
        </w:rPr>
        <w:t>doc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Пространственное разрешение монитора определяется как: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Количество строк на экране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Количество пикселей в строке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Размер видеопамяти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Произведение количества строк изображения на количество точек в строке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Достоинство растрового изображения: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Четкие и ясные контуры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Небольшой размер файлов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Точность цветопередачи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Возможность масштабирования без потери качества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Редактирование текста представляет собой: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Процесс внесения изменений в имеющийся текст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Процедуру сохранения текста на диске в виде текстового файла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Процесс передачи текстовой информации по компьютерной сети</w:t>
      </w:r>
    </w:p>
    <w:p w:rsidR="00E852B7" w:rsidRPr="00512FBD" w:rsidRDefault="00E852B7" w:rsidP="00E852B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Процедуру считывания с внешнего запоминающего устройства ранее созданного текста</w:t>
      </w:r>
    </w:p>
    <w:p w:rsidR="00E852B7" w:rsidRPr="00512FBD" w:rsidRDefault="00E852B7" w:rsidP="00E852B7">
      <w:pPr>
        <w:pStyle w:val="a3"/>
        <w:spacing w:line="240" w:lineRule="auto"/>
        <w:jc w:val="center"/>
        <w:rPr>
          <w:rFonts w:ascii="Times New Roman" w:hAnsi="Times New Roman"/>
          <w:b/>
        </w:rPr>
        <w:sectPr w:rsidR="00E852B7" w:rsidRPr="00512FBD" w:rsidSect="00512FBD">
          <w:type w:val="continuous"/>
          <w:pgSz w:w="16838" w:h="11906" w:orient="landscape"/>
          <w:pgMar w:top="424" w:right="395" w:bottom="426" w:left="426" w:header="708" w:footer="708" w:gutter="0"/>
          <w:cols w:num="2" w:space="142"/>
          <w:docGrid w:linePitch="360"/>
        </w:sectPr>
      </w:pPr>
    </w:p>
    <w:p w:rsidR="00E852B7" w:rsidRDefault="00E852B7" w:rsidP="00E852B7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E852B7" w:rsidRDefault="00E852B7" w:rsidP="00E852B7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E852B7" w:rsidRDefault="00E852B7" w:rsidP="00E852B7">
      <w:pPr>
        <w:pStyle w:val="a3"/>
        <w:spacing w:line="240" w:lineRule="auto"/>
        <w:jc w:val="center"/>
        <w:rPr>
          <w:rFonts w:ascii="Times New Roman" w:hAnsi="Times New Roman"/>
          <w:b/>
        </w:rPr>
      </w:pPr>
    </w:p>
    <w:p w:rsidR="00E852B7" w:rsidRPr="00512FBD" w:rsidRDefault="00E852B7" w:rsidP="00E852B7">
      <w:pPr>
        <w:pStyle w:val="a3"/>
        <w:spacing w:line="240" w:lineRule="auto"/>
        <w:jc w:val="center"/>
        <w:rPr>
          <w:rFonts w:ascii="Times New Roman" w:hAnsi="Times New Roman"/>
          <w:b/>
          <w:lang w:val="en-US"/>
        </w:rPr>
      </w:pPr>
      <w:r w:rsidRPr="00512FBD">
        <w:rPr>
          <w:rFonts w:ascii="Times New Roman" w:hAnsi="Times New Roman"/>
          <w:b/>
        </w:rPr>
        <w:lastRenderedPageBreak/>
        <w:t xml:space="preserve">Часть </w:t>
      </w:r>
      <w:r w:rsidRPr="00512FBD">
        <w:rPr>
          <w:rFonts w:ascii="Times New Roman" w:hAnsi="Times New Roman"/>
          <w:b/>
          <w:lang w:val="en-US"/>
        </w:rPr>
        <w:t>B</w:t>
      </w:r>
    </w:p>
    <w:p w:rsidR="00E852B7" w:rsidRDefault="00E852B7" w:rsidP="00E852B7">
      <w:pPr>
        <w:spacing w:after="0" w:line="240" w:lineRule="auto"/>
        <w:jc w:val="both"/>
        <w:rPr>
          <w:rFonts w:ascii="Times New Roman" w:hAnsi="Times New Roman"/>
        </w:rPr>
      </w:pPr>
    </w:p>
    <w:p w:rsidR="00E852B7" w:rsidRPr="00512FBD" w:rsidRDefault="00E852B7" w:rsidP="00E85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Алфавит некоторого языка состоит из 32 символов. С помощью данного алфавита был составлен текст, который занимает 3 страницы, на каждой странице 20 строк по 10 символов. Определите размер текста (информационный объем) в байтах.</w:t>
      </w:r>
    </w:p>
    <w:p w:rsidR="00E852B7" w:rsidRPr="00512FBD" w:rsidRDefault="00E852B7" w:rsidP="00E852B7">
      <w:pPr>
        <w:pStyle w:val="Iauiue5"/>
        <w:numPr>
          <w:ilvl w:val="0"/>
          <w:numId w:val="1"/>
        </w:numPr>
        <w:rPr>
          <w:b/>
          <w:sz w:val="22"/>
          <w:szCs w:val="22"/>
          <w:lang w:val="ru-RU"/>
        </w:rPr>
      </w:pPr>
      <w:r w:rsidRPr="00512FBD">
        <w:rPr>
          <w:b/>
          <w:sz w:val="22"/>
          <w:szCs w:val="22"/>
          <w:lang w:val="ru-RU"/>
        </w:rPr>
        <w:t>Расставьте единицы измерения в порядке возрастания:</w:t>
      </w:r>
    </w:p>
    <w:p w:rsidR="00E852B7" w:rsidRPr="00512FBD" w:rsidRDefault="00E852B7" w:rsidP="00E852B7">
      <w:pPr>
        <w:pStyle w:val="Iauiue5"/>
        <w:ind w:left="720"/>
        <w:rPr>
          <w:sz w:val="22"/>
          <w:szCs w:val="22"/>
          <w:lang w:val="ru-RU"/>
        </w:rPr>
      </w:pPr>
      <w:r w:rsidRPr="00512FBD">
        <w:rPr>
          <w:sz w:val="22"/>
          <w:szCs w:val="22"/>
          <w:lang w:val="ru-RU"/>
        </w:rPr>
        <w:t>1)   1 байт, 1 Гбайт, 1 Кбайт, 1 бит, 1 Мбайт.</w:t>
      </w:r>
    </w:p>
    <w:p w:rsidR="00E852B7" w:rsidRPr="00512FBD" w:rsidRDefault="00E852B7" w:rsidP="00E852B7">
      <w:pPr>
        <w:pStyle w:val="Iauiue5"/>
        <w:ind w:left="720"/>
        <w:rPr>
          <w:sz w:val="22"/>
          <w:szCs w:val="22"/>
          <w:lang w:val="ru-RU"/>
        </w:rPr>
      </w:pPr>
      <w:r w:rsidRPr="00512FBD">
        <w:rPr>
          <w:sz w:val="22"/>
          <w:szCs w:val="22"/>
          <w:lang w:val="ru-RU"/>
        </w:rPr>
        <w:t>2)   1 Мбайт, 1028 Кбайт, 80 бит, 5 байт.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12FBD">
        <w:rPr>
          <w:rFonts w:ascii="Times New Roman" w:hAnsi="Times New Roman"/>
          <w:color w:val="000000"/>
        </w:rPr>
        <w:t>Скорость передачи данных через ADSL-соединение равна 256000 бит/сек. Через данное соединение передают файл размером 6</w:t>
      </w:r>
      <w:r>
        <w:rPr>
          <w:rFonts w:ascii="Times New Roman" w:hAnsi="Times New Roman"/>
          <w:color w:val="000000"/>
        </w:rPr>
        <w:t>2</w:t>
      </w:r>
      <w:r w:rsidRPr="00512FBD">
        <w:rPr>
          <w:rFonts w:ascii="Times New Roman" w:hAnsi="Times New Roman"/>
          <w:color w:val="000000"/>
        </w:rPr>
        <w:t>5 Кбайт. Определите время передачи файла в секундах.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12FBD">
        <w:rPr>
          <w:rFonts w:ascii="Times New Roman" w:hAnsi="Times New Roman"/>
          <w:b/>
        </w:rPr>
        <w:t>Переведите:</w:t>
      </w:r>
    </w:p>
    <w:p w:rsidR="00E852B7" w:rsidRPr="00512FBD" w:rsidRDefault="00E852B7" w:rsidP="00E852B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 xml:space="preserve">½ </w:t>
      </w:r>
      <w:proofErr w:type="spellStart"/>
      <w:r w:rsidRPr="00512FBD">
        <w:rPr>
          <w:rFonts w:ascii="Times New Roman" w:hAnsi="Times New Roman"/>
        </w:rPr>
        <w:t>Мбайта</w:t>
      </w:r>
      <w:proofErr w:type="spellEnd"/>
      <w:r w:rsidRPr="00512FBD">
        <w:rPr>
          <w:rFonts w:ascii="Times New Roman" w:hAnsi="Times New Roman"/>
        </w:rPr>
        <w:t xml:space="preserve"> = ______ Кбайт</w:t>
      </w:r>
    </w:p>
    <w:p w:rsidR="00E852B7" w:rsidRPr="00512FBD" w:rsidRDefault="00E852B7" w:rsidP="00E852B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2FBD">
        <w:rPr>
          <w:rFonts w:ascii="Times New Roman" w:hAnsi="Times New Roman"/>
        </w:rPr>
        <w:t>1,2 Кбайт = _______ байт</w:t>
      </w:r>
    </w:p>
    <w:p w:rsidR="00E852B7" w:rsidRPr="00512FBD" w:rsidRDefault="00E852B7" w:rsidP="00E852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6658A7" wp14:editId="5363DE93">
            <wp:simplePos x="0" y="0"/>
            <wp:positionH relativeFrom="column">
              <wp:posOffset>443865</wp:posOffset>
            </wp:positionH>
            <wp:positionV relativeFrom="paragraph">
              <wp:posOffset>82550</wp:posOffset>
            </wp:positionV>
            <wp:extent cx="46005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55" y="21168"/>
                <wp:lineTo x="215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2B7" w:rsidRPr="00512FBD" w:rsidRDefault="00E852B7" w:rsidP="00E852B7">
      <w:pPr>
        <w:spacing w:line="240" w:lineRule="auto"/>
        <w:jc w:val="both"/>
        <w:rPr>
          <w:rFonts w:ascii="Times New Roman" w:hAnsi="Times New Roman"/>
          <w:b/>
        </w:rPr>
      </w:pPr>
    </w:p>
    <w:p w:rsidR="00E852B7" w:rsidRPr="00512FBD" w:rsidRDefault="00E852B7" w:rsidP="00E852B7">
      <w:pPr>
        <w:rPr>
          <w:rFonts w:ascii="Times New Roman" w:hAnsi="Times New Roman"/>
        </w:rPr>
      </w:pPr>
    </w:p>
    <w:p w:rsidR="00E852B7" w:rsidRPr="00512FBD" w:rsidRDefault="00E852B7" w:rsidP="00E852B7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95E9A6C" wp14:editId="7D570616">
            <wp:simplePos x="0" y="0"/>
            <wp:positionH relativeFrom="column">
              <wp:posOffset>348615</wp:posOffset>
            </wp:positionH>
            <wp:positionV relativeFrom="paragraph">
              <wp:posOffset>135890</wp:posOffset>
            </wp:positionV>
            <wp:extent cx="46101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11" y="21060"/>
                <wp:lineTo x="215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2B7" w:rsidRPr="00512FBD" w:rsidRDefault="00E852B7" w:rsidP="00E852B7"/>
    <w:p w:rsidR="00E852B7" w:rsidRPr="00512FBD" w:rsidRDefault="00E852B7" w:rsidP="00E852B7"/>
    <w:p w:rsidR="00E852B7" w:rsidRDefault="00E852B7" w:rsidP="00E8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</w:p>
    <w:p w:rsidR="00E852B7" w:rsidRPr="00512FBD" w:rsidRDefault="00E852B7" w:rsidP="00E8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19.  </w:t>
      </w:r>
      <w:r w:rsidRPr="00512FBD">
        <w:rPr>
          <w:rFonts w:ascii="Times New Roman" w:eastAsia="TimesNewRoman" w:hAnsi="Times New Roman"/>
        </w:rPr>
        <w:t>Ниже приведены четыре маски файлов. Напишите номера этих масок в порядке увеличения количества объединяемых маской файлов.</w:t>
      </w:r>
    </w:p>
    <w:p w:rsidR="00E852B7" w:rsidRPr="00E852B7" w:rsidRDefault="00E852B7" w:rsidP="00E852B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  <w:lang w:val="en-US"/>
        </w:rPr>
      </w:pPr>
      <w:r w:rsidRPr="00E852B7">
        <w:rPr>
          <w:rFonts w:ascii="Times New Roman" w:eastAsia="TimesNewRoman" w:hAnsi="Times New Roman"/>
          <w:lang w:val="en-US"/>
        </w:rPr>
        <w:t>1</w:t>
      </w:r>
      <w:r w:rsidRPr="00E852B7">
        <w:rPr>
          <w:rFonts w:ascii="Times New Roman" w:eastAsia="TimesNewRoman" w:hAnsi="Times New Roman"/>
          <w:sz w:val="28"/>
          <w:szCs w:val="28"/>
          <w:lang w:val="en-US"/>
        </w:rPr>
        <w:t xml:space="preserve">. </w:t>
      </w:r>
      <w:proofErr w:type="gramStart"/>
      <w:r w:rsidRPr="00E852B7">
        <w:rPr>
          <w:rFonts w:ascii="Times New Roman" w:eastAsia="TimesNewRoman" w:hAnsi="Times New Roman"/>
          <w:sz w:val="28"/>
          <w:szCs w:val="28"/>
          <w:lang w:val="en-US"/>
        </w:rPr>
        <w:t>bar*</w:t>
      </w:r>
      <w:proofErr w:type="gramEnd"/>
      <w:r w:rsidRPr="00E852B7">
        <w:rPr>
          <w:rFonts w:ascii="Times New Roman" w:eastAsia="TimesNewRoman" w:hAnsi="Times New Roman"/>
          <w:sz w:val="28"/>
          <w:szCs w:val="28"/>
          <w:lang w:val="en-US"/>
        </w:rPr>
        <w:t>t*</w:t>
      </w:r>
      <w:proofErr w:type="spellStart"/>
      <w:r w:rsidRPr="00E852B7">
        <w:rPr>
          <w:rFonts w:ascii="Times New Roman" w:eastAsia="TimesNewRoman" w:hAnsi="Times New Roman"/>
          <w:sz w:val="28"/>
          <w:szCs w:val="28"/>
          <w:lang w:val="en-US"/>
        </w:rPr>
        <w:t>q.c</w:t>
      </w:r>
      <w:proofErr w:type="spellEnd"/>
      <w:r w:rsidRPr="00E852B7">
        <w:rPr>
          <w:rFonts w:ascii="Times New Roman" w:eastAsia="TimesNewRoman" w:hAnsi="Times New Roman"/>
          <w:sz w:val="28"/>
          <w:szCs w:val="28"/>
          <w:lang w:val="en-US"/>
        </w:rPr>
        <w:t>*m</w:t>
      </w:r>
    </w:p>
    <w:p w:rsidR="00E852B7" w:rsidRPr="00512FBD" w:rsidRDefault="00E852B7" w:rsidP="00E852B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  <w:lang w:val="en-US"/>
        </w:rPr>
      </w:pPr>
      <w:r w:rsidRPr="00512FBD">
        <w:rPr>
          <w:rFonts w:ascii="Times New Roman" w:eastAsia="TimesNewRoman" w:hAnsi="Times New Roman"/>
          <w:sz w:val="28"/>
          <w:szCs w:val="28"/>
          <w:lang w:val="en-US"/>
        </w:rPr>
        <w:t xml:space="preserve">2. </w:t>
      </w:r>
      <w:proofErr w:type="spellStart"/>
      <w:proofErr w:type="gramStart"/>
      <w:r w:rsidRPr="00512FBD">
        <w:rPr>
          <w:rFonts w:ascii="Times New Roman" w:eastAsia="TimesNewRoman" w:hAnsi="Times New Roman"/>
          <w:sz w:val="28"/>
          <w:szCs w:val="28"/>
          <w:lang w:val="en-US"/>
        </w:rPr>
        <w:t>bar?</w:t>
      </w:r>
      <w:proofErr w:type="gramEnd"/>
      <w:r w:rsidRPr="00512FBD">
        <w:rPr>
          <w:rFonts w:ascii="Times New Roman" w:eastAsia="TimesNewRoman" w:hAnsi="Times New Roman"/>
          <w:sz w:val="28"/>
          <w:szCs w:val="28"/>
          <w:lang w:val="en-US"/>
        </w:rPr>
        <w:t>t</w:t>
      </w:r>
      <w:proofErr w:type="spellEnd"/>
      <w:r w:rsidRPr="00512FBD">
        <w:rPr>
          <w:rFonts w:ascii="Times New Roman" w:eastAsia="TimesNewRoman" w:hAnsi="Times New Roman"/>
          <w:sz w:val="28"/>
          <w:szCs w:val="28"/>
          <w:lang w:val="en-US"/>
        </w:rPr>
        <w:t>??</w:t>
      </w:r>
      <w:proofErr w:type="spellStart"/>
      <w:r w:rsidRPr="00512FBD">
        <w:rPr>
          <w:rFonts w:ascii="Times New Roman" w:eastAsia="TimesNewRoman" w:hAnsi="Times New Roman"/>
          <w:sz w:val="28"/>
          <w:szCs w:val="28"/>
          <w:lang w:val="en-US"/>
        </w:rPr>
        <w:t>q.c</w:t>
      </w:r>
      <w:proofErr w:type="gramStart"/>
      <w:r w:rsidRPr="00512FBD">
        <w:rPr>
          <w:rFonts w:ascii="Times New Roman" w:eastAsia="TimesNewRoman" w:hAnsi="Times New Roman"/>
          <w:sz w:val="28"/>
          <w:szCs w:val="28"/>
          <w:lang w:val="en-US"/>
        </w:rPr>
        <w:t>?m</w:t>
      </w:r>
      <w:proofErr w:type="spellEnd"/>
      <w:proofErr w:type="gramEnd"/>
    </w:p>
    <w:p w:rsidR="00E852B7" w:rsidRPr="00E852B7" w:rsidRDefault="00E852B7" w:rsidP="00E852B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E852B7">
        <w:rPr>
          <w:rFonts w:ascii="Times New Roman" w:eastAsia="TimesNewRoman" w:hAnsi="Times New Roman"/>
          <w:sz w:val="28"/>
          <w:szCs w:val="28"/>
        </w:rPr>
        <w:t xml:space="preserve">3. </w:t>
      </w:r>
      <w:r w:rsidRPr="00512FBD">
        <w:rPr>
          <w:rFonts w:ascii="Times New Roman" w:eastAsia="TimesNewRoman" w:hAnsi="Times New Roman"/>
          <w:sz w:val="28"/>
          <w:szCs w:val="28"/>
          <w:lang w:val="en-US"/>
        </w:rPr>
        <w:t>b</w:t>
      </w:r>
      <w:r w:rsidRPr="00E852B7">
        <w:rPr>
          <w:rFonts w:ascii="Times New Roman" w:eastAsia="TimesNewRoman" w:hAnsi="Times New Roman"/>
          <w:sz w:val="28"/>
          <w:szCs w:val="28"/>
        </w:rPr>
        <w:t>?*??</w:t>
      </w:r>
      <w:r w:rsidRPr="00512FBD">
        <w:rPr>
          <w:rFonts w:ascii="Times New Roman" w:eastAsia="TimesNewRoman" w:hAnsi="Times New Roman"/>
          <w:sz w:val="28"/>
          <w:szCs w:val="28"/>
          <w:lang w:val="en-US"/>
        </w:rPr>
        <w:t>q</w:t>
      </w:r>
      <w:r w:rsidRPr="00E852B7">
        <w:rPr>
          <w:rFonts w:ascii="Times New Roman" w:eastAsia="TimesNewRoman" w:hAnsi="Times New Roman"/>
          <w:sz w:val="28"/>
          <w:szCs w:val="28"/>
        </w:rPr>
        <w:t>.*</w:t>
      </w:r>
      <w:r w:rsidRPr="00512FBD">
        <w:rPr>
          <w:rFonts w:ascii="Times New Roman" w:eastAsia="TimesNewRoman" w:hAnsi="Times New Roman"/>
          <w:sz w:val="28"/>
          <w:szCs w:val="28"/>
          <w:lang w:val="en-US"/>
        </w:rPr>
        <w:t>m</w:t>
      </w:r>
    </w:p>
    <w:p w:rsidR="00E852B7" w:rsidRPr="00E852B7" w:rsidRDefault="00E852B7" w:rsidP="00E852B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E852B7">
        <w:rPr>
          <w:rFonts w:ascii="Times New Roman" w:eastAsia="TimesNewRoman" w:hAnsi="Times New Roman"/>
          <w:sz w:val="28"/>
          <w:szCs w:val="28"/>
        </w:rPr>
        <w:t xml:space="preserve">4. </w:t>
      </w:r>
      <w:r w:rsidRPr="00512FBD">
        <w:rPr>
          <w:rFonts w:ascii="Times New Roman" w:eastAsia="TimesNewRoman" w:hAnsi="Times New Roman"/>
          <w:sz w:val="28"/>
          <w:szCs w:val="28"/>
          <w:lang w:val="en-US"/>
        </w:rPr>
        <w:t>bar</w:t>
      </w:r>
      <w:r w:rsidRPr="00E852B7">
        <w:rPr>
          <w:rFonts w:ascii="Times New Roman" w:eastAsia="TimesNewRoman" w:hAnsi="Times New Roman"/>
          <w:sz w:val="28"/>
          <w:szCs w:val="28"/>
        </w:rPr>
        <w:t>*?</w:t>
      </w:r>
      <w:r w:rsidRPr="00512FBD">
        <w:rPr>
          <w:rFonts w:ascii="Times New Roman" w:eastAsia="TimesNewRoman" w:hAnsi="Times New Roman"/>
          <w:sz w:val="28"/>
          <w:szCs w:val="28"/>
          <w:lang w:val="en-US"/>
        </w:rPr>
        <w:t>t</w:t>
      </w:r>
      <w:r w:rsidRPr="00E852B7">
        <w:rPr>
          <w:rFonts w:ascii="Times New Roman" w:eastAsia="TimesNewRoman" w:hAnsi="Times New Roman"/>
          <w:sz w:val="28"/>
          <w:szCs w:val="28"/>
        </w:rPr>
        <w:t>?*</w:t>
      </w:r>
      <w:r w:rsidRPr="00512FBD">
        <w:rPr>
          <w:rFonts w:ascii="Times New Roman" w:eastAsia="TimesNewRoman" w:hAnsi="Times New Roman"/>
          <w:sz w:val="28"/>
          <w:szCs w:val="28"/>
          <w:lang w:val="en-US"/>
        </w:rPr>
        <w:t>q</w:t>
      </w:r>
      <w:r w:rsidRPr="00E852B7">
        <w:rPr>
          <w:rFonts w:ascii="Times New Roman" w:eastAsia="TimesNewRoman" w:hAnsi="Times New Roman"/>
          <w:sz w:val="28"/>
          <w:szCs w:val="28"/>
        </w:rPr>
        <w:t>.</w:t>
      </w:r>
      <w:r w:rsidRPr="00512FBD">
        <w:rPr>
          <w:rFonts w:ascii="Times New Roman" w:eastAsia="TimesNewRoman" w:hAnsi="Times New Roman"/>
          <w:sz w:val="28"/>
          <w:szCs w:val="28"/>
          <w:lang w:val="en-US"/>
        </w:rPr>
        <w:t>c</w:t>
      </w:r>
      <w:r w:rsidRPr="00E852B7">
        <w:rPr>
          <w:rFonts w:ascii="Times New Roman" w:eastAsia="TimesNewRoman" w:hAnsi="Times New Roman"/>
          <w:sz w:val="28"/>
          <w:szCs w:val="28"/>
        </w:rPr>
        <w:t>*</w:t>
      </w:r>
      <w:r w:rsidRPr="00512FBD">
        <w:rPr>
          <w:rFonts w:ascii="Times New Roman" w:eastAsia="TimesNewRoman" w:hAnsi="Times New Roman"/>
          <w:sz w:val="28"/>
          <w:szCs w:val="28"/>
          <w:lang w:val="en-US"/>
        </w:rPr>
        <w:t>m</w:t>
      </w:r>
    </w:p>
    <w:p w:rsidR="00E852B7" w:rsidRPr="00512FBD" w:rsidRDefault="00E852B7" w:rsidP="00E852B7">
      <w:pPr>
        <w:jc w:val="both"/>
        <w:rPr>
          <w:rFonts w:ascii="Times New Roman" w:eastAsia="TimesNewRoman" w:hAnsi="Times New Roman"/>
        </w:rPr>
      </w:pPr>
      <w:r w:rsidRPr="00512FBD">
        <w:rPr>
          <w:rFonts w:ascii="Times New Roman" w:eastAsia="TimesNewRoman" w:hAnsi="Times New Roman"/>
        </w:rPr>
        <w:t>В ответе последовательно напишите номера масок (без пробелов и разделителей).</w:t>
      </w:r>
    </w:p>
    <w:p w:rsidR="00E852B7" w:rsidRPr="00E852B7" w:rsidRDefault="00E852B7" w:rsidP="00E852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  <w:sectPr w:rsidR="00E852B7" w:rsidRPr="00E852B7" w:rsidSect="00FA2026">
          <w:type w:val="continuous"/>
          <w:pgSz w:w="16838" w:h="11906" w:orient="landscape"/>
          <w:pgMar w:top="424" w:right="1134" w:bottom="851" w:left="426" w:header="708" w:footer="708" w:gutter="0"/>
          <w:cols w:space="708"/>
          <w:docGrid w:linePitch="360"/>
        </w:sectPr>
      </w:pPr>
      <w:r w:rsidRPr="00921D6D">
        <w:rPr>
          <w:rFonts w:ascii="Times New Roman" w:eastAsia="TimesNewRoman" w:hAnsi="Times New Roman"/>
        </w:rPr>
        <w:t xml:space="preserve">Имеется текстовый документ, содержащий 60 страниц формата А5, полностью заполненных текстом таким образом, что на каждой ровно 500 символов. Для кодирования символов использовался </w:t>
      </w:r>
      <w:proofErr w:type="gramStart"/>
      <w:r w:rsidRPr="00921D6D">
        <w:rPr>
          <w:rFonts w:ascii="Times New Roman" w:eastAsia="TimesNewRoman" w:hAnsi="Times New Roman"/>
        </w:rPr>
        <w:t>двухбайтный</w:t>
      </w:r>
      <w:proofErr w:type="gramEnd"/>
      <w:r w:rsidRPr="00921D6D">
        <w:rPr>
          <w:rFonts w:ascii="Times New Roman" w:eastAsia="TimesNewRoman" w:hAnsi="Times New Roman"/>
        </w:rPr>
        <w:t xml:space="preserve"> </w:t>
      </w:r>
      <w:proofErr w:type="spellStart"/>
      <w:r w:rsidRPr="00921D6D">
        <w:rPr>
          <w:rFonts w:ascii="Times New Roman" w:eastAsia="TimesNewRoman" w:hAnsi="Times New Roman"/>
        </w:rPr>
        <w:t>Unicode</w:t>
      </w:r>
      <w:proofErr w:type="spellEnd"/>
      <w:r w:rsidRPr="00921D6D">
        <w:rPr>
          <w:rFonts w:ascii="Times New Roman" w:eastAsia="TimesNewRoman" w:hAnsi="Times New Roman"/>
        </w:rPr>
        <w:t>. Документ переформатировали на страницы формата А</w:t>
      </w:r>
      <w:proofErr w:type="gramStart"/>
      <w:r w:rsidRPr="00921D6D">
        <w:rPr>
          <w:rFonts w:ascii="Times New Roman" w:eastAsia="TimesNewRoman" w:hAnsi="Times New Roman"/>
        </w:rPr>
        <w:t>4</w:t>
      </w:r>
      <w:proofErr w:type="gramEnd"/>
      <w:r w:rsidRPr="00921D6D">
        <w:rPr>
          <w:rFonts w:ascii="Times New Roman" w:eastAsia="TimesNewRoman" w:hAnsi="Times New Roman"/>
        </w:rPr>
        <w:t xml:space="preserve"> и одновременно перекодировали символы в однобайтный ASCII, при этом объем всей текстовой информации уменьшился на 30 000 байт. Сколько приходится символов (знаков) на одну страницу формата А4, если в переформатированном документе количество страниц уменьшилось ровно на 35 по сравнению с форматом А5 и все страницы формата А4 оказались полностью заполнены?</w:t>
      </w:r>
      <w:bookmarkStart w:id="0" w:name="_GoBack"/>
      <w:bookmarkEnd w:id="0"/>
    </w:p>
    <w:p w:rsidR="005B60D6" w:rsidRDefault="005B60D6" w:rsidP="00E852B7">
      <w:pPr>
        <w:spacing w:after="0" w:line="240" w:lineRule="auto"/>
        <w:jc w:val="both"/>
      </w:pPr>
    </w:p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6BA"/>
    <w:multiLevelType w:val="hybridMultilevel"/>
    <w:tmpl w:val="8012A83E"/>
    <w:lvl w:ilvl="0" w:tplc="E006D7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47491"/>
    <w:multiLevelType w:val="hybridMultilevel"/>
    <w:tmpl w:val="8BFA8CB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B7"/>
    <w:rsid w:val="005B60D6"/>
    <w:rsid w:val="00E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B7"/>
    <w:pPr>
      <w:ind w:left="720"/>
      <w:contextualSpacing/>
    </w:pPr>
  </w:style>
  <w:style w:type="paragraph" w:customStyle="1" w:styleId="Iauiue5">
    <w:name w:val="Iau?iue5"/>
    <w:rsid w:val="00E852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B7"/>
    <w:pPr>
      <w:ind w:left="720"/>
      <w:contextualSpacing/>
    </w:pPr>
  </w:style>
  <w:style w:type="paragraph" w:customStyle="1" w:styleId="Iauiue5">
    <w:name w:val="Iau?iue5"/>
    <w:rsid w:val="00E852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2025-05-14T08:10:00Z</dcterms:created>
  <dcterms:modified xsi:type="dcterms:W3CDTF">2025-05-14T08:11:00Z</dcterms:modified>
</cp:coreProperties>
</file>